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16" w:rsidRPr="00624618" w:rsidRDefault="00D61C16" w:rsidP="001623D8">
      <w:pPr>
        <w:snapToGrid w:val="0"/>
        <w:spacing w:afterLines="100" w:line="600" w:lineRule="exact"/>
        <w:rPr>
          <w:rFonts w:eastAsia="黑体"/>
          <w:sz w:val="32"/>
          <w:szCs w:val="28"/>
        </w:rPr>
      </w:pPr>
      <w:r w:rsidRPr="00624618">
        <w:rPr>
          <w:rFonts w:eastAsia="黑体"/>
          <w:sz w:val="32"/>
          <w:szCs w:val="28"/>
        </w:rPr>
        <w:t>附</w:t>
      </w:r>
      <w:r w:rsidR="004553F1" w:rsidRPr="00624618">
        <w:rPr>
          <w:rFonts w:eastAsia="黑体" w:hint="eastAsia"/>
          <w:sz w:val="32"/>
          <w:szCs w:val="28"/>
        </w:rPr>
        <w:t>件</w:t>
      </w:r>
      <w:r w:rsidR="004553F1" w:rsidRPr="00624618">
        <w:rPr>
          <w:rFonts w:eastAsia="黑体" w:hint="eastAsia"/>
          <w:sz w:val="32"/>
          <w:szCs w:val="28"/>
        </w:rPr>
        <w:t>1</w:t>
      </w:r>
      <w:r w:rsidR="00624618" w:rsidRPr="00624618">
        <w:rPr>
          <w:rFonts w:eastAsia="黑体" w:hint="eastAsia"/>
          <w:sz w:val="32"/>
          <w:szCs w:val="28"/>
        </w:rPr>
        <w:t>-1</w:t>
      </w:r>
    </w:p>
    <w:p w:rsidR="00D61C16" w:rsidRPr="00EE04D6" w:rsidRDefault="00D61C16" w:rsidP="00D61C16">
      <w:pPr>
        <w:widowControl/>
        <w:snapToGrid w:val="0"/>
        <w:spacing w:line="276" w:lineRule="auto"/>
        <w:jc w:val="center"/>
        <w:rPr>
          <w:rFonts w:eastAsia="方正小标宋_GBK"/>
          <w:sz w:val="44"/>
          <w:szCs w:val="44"/>
        </w:rPr>
      </w:pPr>
      <w:r w:rsidRPr="00EE04D6">
        <w:rPr>
          <w:rFonts w:eastAsia="方正小标宋_GBK"/>
          <w:sz w:val="44"/>
          <w:szCs w:val="44"/>
        </w:rPr>
        <w:t>上海市科研计划项目财务验收专家意见</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3"/>
        <w:gridCol w:w="1903"/>
        <w:gridCol w:w="1568"/>
        <w:gridCol w:w="2127"/>
        <w:gridCol w:w="992"/>
        <w:gridCol w:w="850"/>
      </w:tblGrid>
      <w:tr w:rsidR="00D61C16" w:rsidRPr="00EE04D6" w:rsidTr="00350A0D">
        <w:trPr>
          <w:trHeight w:val="584"/>
          <w:jc w:val="center"/>
        </w:trPr>
        <w:tc>
          <w:tcPr>
            <w:tcW w:w="1603" w:type="dxa"/>
            <w:vAlign w:val="center"/>
          </w:tcPr>
          <w:p w:rsidR="00D61C16" w:rsidRPr="00EE04D6" w:rsidRDefault="00D61C16" w:rsidP="00D61C16">
            <w:pPr>
              <w:snapToGrid w:val="0"/>
              <w:spacing w:line="600" w:lineRule="exact"/>
              <w:rPr>
                <w:szCs w:val="21"/>
              </w:rPr>
            </w:pPr>
            <w:r w:rsidRPr="00EE04D6">
              <w:rPr>
                <w:szCs w:val="21"/>
              </w:rPr>
              <w:t>项目名称</w:t>
            </w:r>
          </w:p>
        </w:tc>
        <w:tc>
          <w:tcPr>
            <w:tcW w:w="7440" w:type="dxa"/>
            <w:gridSpan w:val="5"/>
            <w:vAlign w:val="center"/>
          </w:tcPr>
          <w:p w:rsidR="00D61C16" w:rsidRPr="00EE04D6" w:rsidRDefault="00D61C16" w:rsidP="00D61C16">
            <w:pPr>
              <w:snapToGrid w:val="0"/>
              <w:spacing w:line="600" w:lineRule="exact"/>
              <w:rPr>
                <w:szCs w:val="21"/>
              </w:rPr>
            </w:pPr>
          </w:p>
        </w:tc>
      </w:tr>
      <w:tr w:rsidR="00D61C16" w:rsidRPr="00EE04D6" w:rsidTr="00350A0D">
        <w:trPr>
          <w:trHeight w:val="626"/>
          <w:jc w:val="center"/>
        </w:trPr>
        <w:tc>
          <w:tcPr>
            <w:tcW w:w="1603" w:type="dxa"/>
            <w:vAlign w:val="center"/>
          </w:tcPr>
          <w:p w:rsidR="00D61C16" w:rsidRPr="00EE04D6" w:rsidRDefault="00D61C16" w:rsidP="00D61C16">
            <w:pPr>
              <w:snapToGrid w:val="0"/>
              <w:spacing w:line="600" w:lineRule="exact"/>
              <w:rPr>
                <w:szCs w:val="21"/>
              </w:rPr>
            </w:pPr>
            <w:r w:rsidRPr="00EE04D6">
              <w:rPr>
                <w:szCs w:val="21"/>
              </w:rPr>
              <w:t>项目编号</w:t>
            </w:r>
          </w:p>
        </w:tc>
        <w:tc>
          <w:tcPr>
            <w:tcW w:w="1903" w:type="dxa"/>
            <w:vAlign w:val="center"/>
          </w:tcPr>
          <w:p w:rsidR="00D61C16" w:rsidRPr="00EE04D6" w:rsidRDefault="00D61C16" w:rsidP="00D61C16">
            <w:pPr>
              <w:snapToGrid w:val="0"/>
              <w:spacing w:line="600" w:lineRule="exact"/>
              <w:rPr>
                <w:szCs w:val="21"/>
              </w:rPr>
            </w:pPr>
          </w:p>
        </w:tc>
        <w:tc>
          <w:tcPr>
            <w:tcW w:w="1568" w:type="dxa"/>
            <w:vAlign w:val="center"/>
          </w:tcPr>
          <w:p w:rsidR="00D61C16" w:rsidRPr="00EE04D6" w:rsidRDefault="00D61C16" w:rsidP="00D61C16">
            <w:pPr>
              <w:snapToGrid w:val="0"/>
              <w:spacing w:line="600" w:lineRule="exact"/>
              <w:rPr>
                <w:szCs w:val="21"/>
              </w:rPr>
            </w:pPr>
            <w:r w:rsidRPr="00EE04D6">
              <w:rPr>
                <w:szCs w:val="21"/>
              </w:rPr>
              <w:t>项目承担单位</w:t>
            </w:r>
          </w:p>
        </w:tc>
        <w:tc>
          <w:tcPr>
            <w:tcW w:w="3969" w:type="dxa"/>
            <w:gridSpan w:val="3"/>
            <w:vAlign w:val="center"/>
          </w:tcPr>
          <w:p w:rsidR="00D61C16" w:rsidRPr="00EE04D6" w:rsidRDefault="00D61C16" w:rsidP="00D61C16">
            <w:pPr>
              <w:snapToGrid w:val="0"/>
              <w:spacing w:line="600" w:lineRule="exact"/>
              <w:rPr>
                <w:szCs w:val="21"/>
              </w:rPr>
            </w:pPr>
          </w:p>
        </w:tc>
      </w:tr>
      <w:tr w:rsidR="00D61C16" w:rsidRPr="00EE04D6" w:rsidTr="00350A0D">
        <w:trPr>
          <w:trHeight w:val="626"/>
          <w:jc w:val="center"/>
        </w:trPr>
        <w:tc>
          <w:tcPr>
            <w:tcW w:w="9043" w:type="dxa"/>
            <w:gridSpan w:val="6"/>
            <w:vAlign w:val="center"/>
          </w:tcPr>
          <w:p w:rsidR="00D61C16" w:rsidRPr="00EE04D6" w:rsidRDefault="00D61C16" w:rsidP="00D61C16">
            <w:pPr>
              <w:snapToGrid w:val="0"/>
              <w:spacing w:line="600" w:lineRule="exact"/>
              <w:rPr>
                <w:rFonts w:eastAsia="黑体"/>
                <w:sz w:val="22"/>
                <w:szCs w:val="21"/>
              </w:rPr>
            </w:pPr>
            <w:r w:rsidRPr="00EE04D6">
              <w:rPr>
                <w:rFonts w:eastAsia="黑体" w:hAnsi="黑体"/>
                <w:bCs/>
                <w:sz w:val="22"/>
                <w:szCs w:val="21"/>
              </w:rPr>
              <w:t>一、评分表</w:t>
            </w:r>
          </w:p>
        </w:tc>
      </w:tr>
      <w:tr w:rsidR="00D61C16" w:rsidRPr="00EE04D6" w:rsidTr="00350A0D">
        <w:trPr>
          <w:trHeight w:val="501"/>
          <w:jc w:val="center"/>
        </w:trPr>
        <w:tc>
          <w:tcPr>
            <w:tcW w:w="1603" w:type="dxa"/>
            <w:vAlign w:val="center"/>
          </w:tcPr>
          <w:p w:rsidR="00D61C16" w:rsidRPr="00EE04D6" w:rsidRDefault="00D61C16" w:rsidP="006E6706">
            <w:pPr>
              <w:widowControl/>
              <w:jc w:val="center"/>
              <w:rPr>
                <w:bCs/>
                <w:szCs w:val="21"/>
              </w:rPr>
            </w:pPr>
            <w:r w:rsidRPr="00EE04D6">
              <w:rPr>
                <w:szCs w:val="21"/>
              </w:rPr>
              <w:t>一级指标</w:t>
            </w:r>
          </w:p>
        </w:tc>
        <w:tc>
          <w:tcPr>
            <w:tcW w:w="5598" w:type="dxa"/>
            <w:gridSpan w:val="3"/>
            <w:vAlign w:val="center"/>
          </w:tcPr>
          <w:p w:rsidR="00D61C16" w:rsidRPr="00EE04D6" w:rsidRDefault="00D61C16" w:rsidP="006E6706">
            <w:pPr>
              <w:widowControl/>
              <w:jc w:val="center"/>
              <w:rPr>
                <w:bCs/>
                <w:szCs w:val="21"/>
              </w:rPr>
            </w:pPr>
            <w:r w:rsidRPr="00EE04D6">
              <w:rPr>
                <w:bCs/>
                <w:szCs w:val="21"/>
              </w:rPr>
              <w:t>考核内容</w:t>
            </w:r>
          </w:p>
        </w:tc>
        <w:tc>
          <w:tcPr>
            <w:tcW w:w="992" w:type="dxa"/>
            <w:vAlign w:val="center"/>
          </w:tcPr>
          <w:p w:rsidR="00D61C16" w:rsidRPr="00EE04D6" w:rsidRDefault="00D61C16" w:rsidP="006E6706">
            <w:pPr>
              <w:widowControl/>
              <w:snapToGrid w:val="0"/>
              <w:jc w:val="center"/>
              <w:rPr>
                <w:bCs/>
                <w:szCs w:val="21"/>
              </w:rPr>
            </w:pPr>
            <w:r w:rsidRPr="00EE04D6">
              <w:rPr>
                <w:bCs/>
                <w:szCs w:val="21"/>
              </w:rPr>
              <w:t>分值</w:t>
            </w:r>
          </w:p>
        </w:tc>
        <w:tc>
          <w:tcPr>
            <w:tcW w:w="850" w:type="dxa"/>
            <w:vAlign w:val="center"/>
          </w:tcPr>
          <w:p w:rsidR="00D61C16" w:rsidRPr="00EE04D6" w:rsidRDefault="00D61C16" w:rsidP="006E6706">
            <w:pPr>
              <w:widowControl/>
              <w:snapToGrid w:val="0"/>
              <w:jc w:val="center"/>
              <w:rPr>
                <w:bCs/>
                <w:szCs w:val="21"/>
              </w:rPr>
            </w:pPr>
            <w:r w:rsidRPr="00EE04D6">
              <w:rPr>
                <w:bCs/>
                <w:szCs w:val="21"/>
              </w:rPr>
              <w:t>评分</w:t>
            </w:r>
          </w:p>
        </w:tc>
      </w:tr>
      <w:tr w:rsidR="00D61C16" w:rsidRPr="00EE04D6" w:rsidTr="00350A0D">
        <w:trPr>
          <w:trHeight w:val="2125"/>
          <w:jc w:val="center"/>
        </w:trPr>
        <w:tc>
          <w:tcPr>
            <w:tcW w:w="1603" w:type="dxa"/>
            <w:vAlign w:val="center"/>
          </w:tcPr>
          <w:p w:rsidR="00D61C16" w:rsidRPr="00EE04D6" w:rsidRDefault="00D61C16" w:rsidP="00D61C16">
            <w:pPr>
              <w:widowControl/>
              <w:rPr>
                <w:bCs/>
                <w:szCs w:val="21"/>
              </w:rPr>
            </w:pPr>
            <w:r w:rsidRPr="00EE04D6">
              <w:rPr>
                <w:bCs/>
                <w:szCs w:val="21"/>
              </w:rPr>
              <w:t>财务管理及相关制度建设情况</w:t>
            </w:r>
          </w:p>
        </w:tc>
        <w:tc>
          <w:tcPr>
            <w:tcW w:w="5598" w:type="dxa"/>
            <w:gridSpan w:val="3"/>
            <w:vAlign w:val="center"/>
          </w:tcPr>
          <w:p w:rsidR="00D61C16" w:rsidRPr="00EE04D6" w:rsidRDefault="00D61C16" w:rsidP="00D61C16">
            <w:pPr>
              <w:widowControl/>
              <w:rPr>
                <w:bCs/>
                <w:szCs w:val="21"/>
              </w:rPr>
            </w:pPr>
            <w:r w:rsidRPr="00EE04D6">
              <w:rPr>
                <w:bCs/>
                <w:szCs w:val="21"/>
              </w:rPr>
              <w:t>该指标主要考核内容：</w:t>
            </w:r>
          </w:p>
          <w:p w:rsidR="00350A0D" w:rsidRPr="00EE04D6" w:rsidRDefault="00D61C16" w:rsidP="00D61C16">
            <w:pPr>
              <w:widowControl/>
              <w:rPr>
                <w:bCs/>
                <w:szCs w:val="21"/>
              </w:rPr>
            </w:pPr>
            <w:r w:rsidRPr="00EE04D6">
              <w:rPr>
                <w:bCs/>
                <w:szCs w:val="21"/>
              </w:rPr>
              <w:t>1.</w:t>
            </w:r>
            <w:r w:rsidRPr="00EE04D6">
              <w:rPr>
                <w:bCs/>
                <w:szCs w:val="21"/>
              </w:rPr>
              <w:t>项目（课题）承担单位是否建立并有效执行预算管理、经费管理、合同管理、政府采购、审批报销、资产管理等制度；如项目（课题）涉及基本建设，则需制定基建管理制度。</w:t>
            </w:r>
          </w:p>
          <w:p w:rsidR="00D61C16" w:rsidRPr="00EE04D6" w:rsidRDefault="00D61C16" w:rsidP="00D61C16">
            <w:pPr>
              <w:widowControl/>
              <w:rPr>
                <w:bCs/>
                <w:szCs w:val="21"/>
              </w:rPr>
            </w:pPr>
            <w:r w:rsidRPr="00EE04D6">
              <w:rPr>
                <w:bCs/>
                <w:szCs w:val="21"/>
              </w:rPr>
              <w:t>2.</w:t>
            </w:r>
            <w:r w:rsidRPr="00EE04D6">
              <w:rPr>
                <w:bCs/>
                <w:szCs w:val="21"/>
              </w:rPr>
              <w:t>上述制度的内容是否合理。</w:t>
            </w:r>
          </w:p>
        </w:tc>
        <w:tc>
          <w:tcPr>
            <w:tcW w:w="992" w:type="dxa"/>
            <w:vAlign w:val="center"/>
          </w:tcPr>
          <w:p w:rsidR="00D61C16" w:rsidRPr="00EE04D6" w:rsidRDefault="00D61C16" w:rsidP="00350A0D">
            <w:pPr>
              <w:widowControl/>
              <w:snapToGrid w:val="0"/>
              <w:jc w:val="center"/>
              <w:rPr>
                <w:bCs/>
                <w:szCs w:val="21"/>
              </w:rPr>
            </w:pPr>
            <w:r w:rsidRPr="00EE04D6">
              <w:rPr>
                <w:bCs/>
                <w:szCs w:val="21"/>
              </w:rPr>
              <w:t>15</w:t>
            </w:r>
          </w:p>
        </w:tc>
        <w:tc>
          <w:tcPr>
            <w:tcW w:w="850" w:type="dxa"/>
            <w:vAlign w:val="center"/>
          </w:tcPr>
          <w:p w:rsidR="00D61C16" w:rsidRPr="00EE04D6" w:rsidRDefault="00D61C16" w:rsidP="00350A0D">
            <w:pPr>
              <w:snapToGrid w:val="0"/>
              <w:spacing w:line="600" w:lineRule="exact"/>
              <w:jc w:val="center"/>
              <w:rPr>
                <w:szCs w:val="21"/>
              </w:rPr>
            </w:pPr>
          </w:p>
        </w:tc>
      </w:tr>
      <w:tr w:rsidR="00D61C16" w:rsidRPr="00EE04D6" w:rsidTr="00350A0D">
        <w:trPr>
          <w:trHeight w:val="2269"/>
          <w:jc w:val="center"/>
        </w:trPr>
        <w:tc>
          <w:tcPr>
            <w:tcW w:w="1603" w:type="dxa"/>
            <w:vAlign w:val="center"/>
          </w:tcPr>
          <w:p w:rsidR="00D61C16" w:rsidRPr="00EE04D6" w:rsidRDefault="00D61C16" w:rsidP="00D61C16">
            <w:pPr>
              <w:widowControl/>
              <w:rPr>
                <w:bCs/>
                <w:szCs w:val="21"/>
              </w:rPr>
            </w:pPr>
            <w:r w:rsidRPr="00EE04D6">
              <w:rPr>
                <w:bCs/>
                <w:szCs w:val="21"/>
              </w:rPr>
              <w:t>经费拨付情况</w:t>
            </w:r>
          </w:p>
        </w:tc>
        <w:tc>
          <w:tcPr>
            <w:tcW w:w="5598" w:type="dxa"/>
            <w:gridSpan w:val="3"/>
            <w:vAlign w:val="center"/>
          </w:tcPr>
          <w:p w:rsidR="00D61C16" w:rsidRPr="00EE04D6" w:rsidRDefault="00D61C16" w:rsidP="00D61C16">
            <w:pPr>
              <w:widowControl/>
              <w:spacing w:line="460" w:lineRule="exact"/>
              <w:rPr>
                <w:bCs/>
                <w:szCs w:val="21"/>
              </w:rPr>
            </w:pPr>
            <w:r w:rsidRPr="00EE04D6">
              <w:rPr>
                <w:bCs/>
                <w:szCs w:val="21"/>
              </w:rPr>
              <w:t>该指标主要考核内容：</w:t>
            </w:r>
          </w:p>
          <w:p w:rsidR="00D61C16" w:rsidRPr="00EE04D6" w:rsidRDefault="00D61C16" w:rsidP="00D61C16">
            <w:pPr>
              <w:widowControl/>
              <w:rPr>
                <w:bCs/>
                <w:szCs w:val="21"/>
              </w:rPr>
            </w:pPr>
            <w:r w:rsidRPr="00EE04D6">
              <w:rPr>
                <w:bCs/>
                <w:szCs w:val="21"/>
              </w:rPr>
              <w:t>项目承担单位是否按预算批复和合同任务书对课题单位足额拨付经费。</w:t>
            </w:r>
          </w:p>
          <w:p w:rsidR="00D61C16" w:rsidRPr="00EE04D6" w:rsidRDefault="00D61C16" w:rsidP="00D61C16">
            <w:pPr>
              <w:widowControl/>
              <w:rPr>
                <w:bCs/>
                <w:szCs w:val="21"/>
              </w:rPr>
            </w:pPr>
            <w:r w:rsidRPr="00EE04D6">
              <w:rPr>
                <w:bCs/>
                <w:szCs w:val="21"/>
              </w:rPr>
              <w:t>经费拨付率</w:t>
            </w:r>
            <w:r w:rsidRPr="00EE04D6">
              <w:rPr>
                <w:bCs/>
                <w:szCs w:val="21"/>
              </w:rPr>
              <w:t>=</w:t>
            </w:r>
            <w:r w:rsidRPr="00EE04D6">
              <w:rPr>
                <w:bCs/>
                <w:szCs w:val="21"/>
              </w:rPr>
              <w:t>实际拨付</w:t>
            </w:r>
            <w:r w:rsidRPr="00EE04D6">
              <w:rPr>
                <w:bCs/>
                <w:szCs w:val="21"/>
              </w:rPr>
              <w:t>/</w:t>
            </w:r>
            <w:r w:rsidRPr="00EE04D6">
              <w:rPr>
                <w:bCs/>
                <w:szCs w:val="21"/>
              </w:rPr>
              <w:t>预算批复</w:t>
            </w:r>
            <w:r w:rsidRPr="00EE04D6">
              <w:rPr>
                <w:bCs/>
                <w:szCs w:val="21"/>
              </w:rPr>
              <w:t>×100%</w:t>
            </w:r>
            <w:r w:rsidRPr="00EE04D6">
              <w:rPr>
                <w:bCs/>
                <w:szCs w:val="21"/>
              </w:rPr>
              <w:t>。</w:t>
            </w:r>
          </w:p>
          <w:p w:rsidR="00D61C16" w:rsidRPr="00EE04D6" w:rsidRDefault="00D61C16" w:rsidP="00D61C16">
            <w:pPr>
              <w:widowControl/>
              <w:rPr>
                <w:bCs/>
                <w:szCs w:val="21"/>
              </w:rPr>
            </w:pPr>
            <w:r w:rsidRPr="00EE04D6">
              <w:rPr>
                <w:bCs/>
                <w:szCs w:val="21"/>
              </w:rPr>
              <w:t>（如出现：截留、挤占专项经费；违反规定转拨、转移专项经费，该项指标得</w:t>
            </w:r>
            <w:r w:rsidRPr="00EE04D6">
              <w:rPr>
                <w:bCs/>
                <w:szCs w:val="21"/>
              </w:rPr>
              <w:t>0</w:t>
            </w:r>
            <w:r w:rsidRPr="00EE04D6">
              <w:rPr>
                <w:bCs/>
                <w:szCs w:val="21"/>
              </w:rPr>
              <w:t>分。）</w:t>
            </w:r>
          </w:p>
        </w:tc>
        <w:tc>
          <w:tcPr>
            <w:tcW w:w="992" w:type="dxa"/>
            <w:vAlign w:val="center"/>
          </w:tcPr>
          <w:p w:rsidR="00D61C16" w:rsidRPr="00EE04D6" w:rsidRDefault="00D61C16" w:rsidP="00350A0D">
            <w:pPr>
              <w:widowControl/>
              <w:snapToGrid w:val="0"/>
              <w:jc w:val="center"/>
              <w:rPr>
                <w:bCs/>
                <w:szCs w:val="21"/>
              </w:rPr>
            </w:pPr>
            <w:r w:rsidRPr="00EE04D6">
              <w:rPr>
                <w:bCs/>
                <w:szCs w:val="21"/>
              </w:rPr>
              <w:t>20</w:t>
            </w:r>
          </w:p>
        </w:tc>
        <w:tc>
          <w:tcPr>
            <w:tcW w:w="850" w:type="dxa"/>
            <w:vAlign w:val="center"/>
          </w:tcPr>
          <w:p w:rsidR="00D61C16" w:rsidRPr="00EE04D6" w:rsidRDefault="00D61C16" w:rsidP="00350A0D">
            <w:pPr>
              <w:snapToGrid w:val="0"/>
              <w:spacing w:line="600" w:lineRule="exact"/>
              <w:jc w:val="center"/>
              <w:rPr>
                <w:szCs w:val="21"/>
              </w:rPr>
            </w:pPr>
          </w:p>
        </w:tc>
      </w:tr>
      <w:tr w:rsidR="00D61C16" w:rsidRPr="00EE04D6" w:rsidTr="00BB25F5">
        <w:trPr>
          <w:trHeight w:val="4102"/>
          <w:jc w:val="center"/>
        </w:trPr>
        <w:tc>
          <w:tcPr>
            <w:tcW w:w="1603" w:type="dxa"/>
            <w:vAlign w:val="center"/>
          </w:tcPr>
          <w:p w:rsidR="00D61C16" w:rsidRPr="00EE04D6" w:rsidRDefault="00D61C16" w:rsidP="00D61C16">
            <w:pPr>
              <w:widowControl/>
              <w:rPr>
                <w:bCs/>
                <w:szCs w:val="21"/>
              </w:rPr>
            </w:pPr>
            <w:r w:rsidRPr="00EE04D6">
              <w:rPr>
                <w:bCs/>
                <w:szCs w:val="21"/>
              </w:rPr>
              <w:t>会计核算和财务支出情况</w:t>
            </w:r>
          </w:p>
        </w:tc>
        <w:tc>
          <w:tcPr>
            <w:tcW w:w="5598" w:type="dxa"/>
            <w:gridSpan w:val="3"/>
            <w:vAlign w:val="center"/>
          </w:tcPr>
          <w:p w:rsidR="00D61C16" w:rsidRPr="00EE04D6" w:rsidRDefault="00D61C16" w:rsidP="00D61C16">
            <w:pPr>
              <w:widowControl/>
              <w:rPr>
                <w:bCs/>
                <w:szCs w:val="21"/>
              </w:rPr>
            </w:pPr>
            <w:r w:rsidRPr="00EE04D6">
              <w:rPr>
                <w:bCs/>
                <w:szCs w:val="21"/>
              </w:rPr>
              <w:t>该指标主要考核内容：</w:t>
            </w:r>
          </w:p>
          <w:p w:rsidR="00D61C16" w:rsidRPr="00EE04D6" w:rsidRDefault="00D61C16" w:rsidP="00D61C16">
            <w:pPr>
              <w:widowControl/>
              <w:rPr>
                <w:bCs/>
                <w:szCs w:val="21"/>
              </w:rPr>
            </w:pPr>
            <w:r w:rsidRPr="00EE04D6">
              <w:rPr>
                <w:bCs/>
                <w:szCs w:val="21"/>
              </w:rPr>
              <w:t>1.</w:t>
            </w:r>
            <w:r w:rsidRPr="00EE04D6">
              <w:rPr>
                <w:bCs/>
                <w:szCs w:val="21"/>
              </w:rPr>
              <w:t>项目（课题）承担单位的会计核算是否规范、准确、真实；</w:t>
            </w:r>
          </w:p>
          <w:p w:rsidR="00D61C16" w:rsidRPr="00EE04D6" w:rsidRDefault="00D61C16" w:rsidP="00D61C16">
            <w:pPr>
              <w:widowControl/>
              <w:rPr>
                <w:bCs/>
                <w:szCs w:val="21"/>
              </w:rPr>
            </w:pPr>
            <w:r w:rsidRPr="00EE04D6">
              <w:rPr>
                <w:bCs/>
                <w:szCs w:val="21"/>
              </w:rPr>
              <w:t>2.</w:t>
            </w:r>
            <w:r w:rsidRPr="00EE04D6">
              <w:rPr>
                <w:bCs/>
                <w:szCs w:val="21"/>
              </w:rPr>
              <w:t>项目（课题）的实际支出是否按照预算执行（包括调整后的预算）；</w:t>
            </w:r>
          </w:p>
          <w:p w:rsidR="00D61C16" w:rsidRPr="00EE04D6" w:rsidRDefault="00D61C16" w:rsidP="00D61C16">
            <w:pPr>
              <w:widowControl/>
              <w:rPr>
                <w:bCs/>
                <w:szCs w:val="21"/>
              </w:rPr>
            </w:pPr>
            <w:r w:rsidRPr="00EE04D6">
              <w:rPr>
                <w:bCs/>
                <w:szCs w:val="21"/>
              </w:rPr>
              <w:t>3.</w:t>
            </w:r>
            <w:r w:rsidRPr="00EE04D6">
              <w:rPr>
                <w:bCs/>
                <w:szCs w:val="21"/>
              </w:rPr>
              <w:t>项目（课题）的实际支出是否符合有关规定的支出范围和支出标准；</w:t>
            </w:r>
          </w:p>
          <w:p w:rsidR="00D61C16" w:rsidRPr="00EE04D6" w:rsidRDefault="00D61C16" w:rsidP="00D61C16">
            <w:pPr>
              <w:widowControl/>
              <w:rPr>
                <w:bCs/>
                <w:szCs w:val="21"/>
              </w:rPr>
            </w:pPr>
            <w:r w:rsidRPr="00EE04D6">
              <w:rPr>
                <w:bCs/>
                <w:szCs w:val="21"/>
              </w:rPr>
              <w:t>4.</w:t>
            </w:r>
            <w:r w:rsidRPr="00EE04D6">
              <w:rPr>
                <w:bCs/>
                <w:szCs w:val="21"/>
              </w:rPr>
              <w:t>项目（课题）的支出与项目（课题）内容的相关性和合理性。</w:t>
            </w:r>
          </w:p>
          <w:p w:rsidR="00D61C16" w:rsidRPr="00EE04D6" w:rsidRDefault="00D61C16" w:rsidP="00D61C16">
            <w:pPr>
              <w:widowControl/>
              <w:rPr>
                <w:bCs/>
                <w:szCs w:val="21"/>
              </w:rPr>
            </w:pPr>
            <w:r w:rsidRPr="00EE04D6">
              <w:rPr>
                <w:bCs/>
                <w:szCs w:val="21"/>
              </w:rPr>
              <w:t>（如出现：挪用专项经费；未对专项经费进行单独核算；提供虚假财务会计资料；其他违反国家、本市财经纪律的行为；未按规定执行预算中的任意一种，该项指标得</w:t>
            </w:r>
            <w:r w:rsidRPr="00EE04D6">
              <w:rPr>
                <w:bCs/>
                <w:szCs w:val="21"/>
              </w:rPr>
              <w:t>0</w:t>
            </w:r>
            <w:r w:rsidRPr="00EE04D6">
              <w:rPr>
                <w:bCs/>
                <w:szCs w:val="21"/>
              </w:rPr>
              <w:t>分。）</w:t>
            </w:r>
          </w:p>
        </w:tc>
        <w:tc>
          <w:tcPr>
            <w:tcW w:w="992" w:type="dxa"/>
            <w:vAlign w:val="center"/>
          </w:tcPr>
          <w:p w:rsidR="00D61C16" w:rsidRPr="00EE04D6" w:rsidRDefault="00D61C16" w:rsidP="00350A0D">
            <w:pPr>
              <w:widowControl/>
              <w:snapToGrid w:val="0"/>
              <w:jc w:val="center"/>
              <w:rPr>
                <w:bCs/>
                <w:szCs w:val="21"/>
              </w:rPr>
            </w:pPr>
            <w:r w:rsidRPr="00EE04D6">
              <w:rPr>
                <w:bCs/>
                <w:szCs w:val="21"/>
              </w:rPr>
              <w:t>30</w:t>
            </w:r>
          </w:p>
        </w:tc>
        <w:tc>
          <w:tcPr>
            <w:tcW w:w="850" w:type="dxa"/>
            <w:vAlign w:val="center"/>
          </w:tcPr>
          <w:p w:rsidR="00D61C16" w:rsidRPr="00EE04D6" w:rsidRDefault="00D61C16" w:rsidP="00350A0D">
            <w:pPr>
              <w:snapToGrid w:val="0"/>
              <w:spacing w:line="600" w:lineRule="exact"/>
              <w:jc w:val="center"/>
              <w:rPr>
                <w:szCs w:val="21"/>
              </w:rPr>
            </w:pPr>
          </w:p>
        </w:tc>
      </w:tr>
      <w:tr w:rsidR="00D61C16" w:rsidRPr="00EE04D6" w:rsidTr="00BD06C4">
        <w:trPr>
          <w:trHeight w:val="4955"/>
          <w:jc w:val="center"/>
        </w:trPr>
        <w:tc>
          <w:tcPr>
            <w:tcW w:w="1603" w:type="dxa"/>
            <w:vAlign w:val="center"/>
          </w:tcPr>
          <w:p w:rsidR="00D61C16" w:rsidRPr="00EE04D6" w:rsidRDefault="00D61C16" w:rsidP="00D61C16">
            <w:pPr>
              <w:widowControl/>
              <w:rPr>
                <w:bCs/>
                <w:szCs w:val="21"/>
              </w:rPr>
            </w:pPr>
            <w:r w:rsidRPr="00EE04D6">
              <w:rPr>
                <w:bCs/>
                <w:szCs w:val="21"/>
              </w:rPr>
              <w:lastRenderedPageBreak/>
              <w:t>经费预算执行情况</w:t>
            </w:r>
          </w:p>
          <w:p w:rsidR="00D61C16" w:rsidRPr="00EE04D6" w:rsidRDefault="00D61C16" w:rsidP="00D61C16">
            <w:pPr>
              <w:rPr>
                <w:bCs/>
                <w:szCs w:val="21"/>
              </w:rPr>
            </w:pPr>
          </w:p>
        </w:tc>
        <w:tc>
          <w:tcPr>
            <w:tcW w:w="5598" w:type="dxa"/>
            <w:gridSpan w:val="3"/>
            <w:vAlign w:val="center"/>
          </w:tcPr>
          <w:p w:rsidR="00D61C16" w:rsidRPr="00EE04D6" w:rsidRDefault="00D61C16" w:rsidP="00D61C16">
            <w:pPr>
              <w:widowControl/>
              <w:rPr>
                <w:bCs/>
                <w:szCs w:val="21"/>
              </w:rPr>
            </w:pPr>
            <w:r w:rsidRPr="00EE04D6">
              <w:rPr>
                <w:bCs/>
                <w:szCs w:val="21"/>
              </w:rPr>
              <w:t>该指标主要考核内容：</w:t>
            </w:r>
          </w:p>
          <w:p w:rsidR="001D58B1" w:rsidRPr="00D247CF" w:rsidRDefault="00D247CF" w:rsidP="00D247CF">
            <w:pPr>
              <w:widowControl/>
              <w:rPr>
                <w:bCs/>
                <w:sz w:val="18"/>
                <w:szCs w:val="21"/>
              </w:rPr>
            </w:pPr>
            <w:r>
              <w:rPr>
                <w:rFonts w:hint="eastAsia"/>
                <w:bCs/>
                <w:szCs w:val="21"/>
              </w:rPr>
              <w:t>1.</w:t>
            </w:r>
            <w:r w:rsidR="00D61C16" w:rsidRPr="00D247CF">
              <w:rPr>
                <w:bCs/>
                <w:szCs w:val="21"/>
              </w:rPr>
              <w:t>项目专项及自筹经费的预算执行情况。</w:t>
            </w:r>
          </w:p>
          <w:p w:rsidR="00D61C16" w:rsidRPr="00EE04D6" w:rsidRDefault="00D61C16" w:rsidP="00D61C16">
            <w:pPr>
              <w:widowControl/>
              <w:rPr>
                <w:bCs/>
                <w:szCs w:val="21"/>
              </w:rPr>
            </w:pPr>
            <w:r w:rsidRPr="00EE04D6">
              <w:rPr>
                <w:bCs/>
                <w:szCs w:val="21"/>
              </w:rPr>
              <w:t>专项（自筹）经费预算执行率大于等于</w:t>
            </w:r>
            <w:r w:rsidRPr="00EE04D6">
              <w:rPr>
                <w:bCs/>
                <w:szCs w:val="21"/>
              </w:rPr>
              <w:t>90%</w:t>
            </w:r>
            <w:r w:rsidRPr="00EE04D6">
              <w:rPr>
                <w:bCs/>
                <w:szCs w:val="21"/>
              </w:rPr>
              <w:t>，该项考核内容得满分。</w:t>
            </w:r>
          </w:p>
          <w:p w:rsidR="00D61C16" w:rsidRPr="00EE04D6" w:rsidRDefault="00D61C16" w:rsidP="00D61C16">
            <w:pPr>
              <w:widowControl/>
              <w:rPr>
                <w:bCs/>
                <w:szCs w:val="21"/>
              </w:rPr>
            </w:pPr>
            <w:r w:rsidRPr="00EE04D6">
              <w:rPr>
                <w:bCs/>
                <w:szCs w:val="21"/>
              </w:rPr>
              <w:t>专项经费执行率</w:t>
            </w:r>
            <w:r w:rsidRPr="00EE04D6">
              <w:rPr>
                <w:bCs/>
                <w:szCs w:val="21"/>
              </w:rPr>
              <w:t>=</w:t>
            </w:r>
            <w:r w:rsidRPr="00EE04D6">
              <w:rPr>
                <w:bCs/>
                <w:szCs w:val="21"/>
              </w:rPr>
              <w:t>实际支出</w:t>
            </w:r>
            <w:r w:rsidRPr="00EE04D6">
              <w:rPr>
                <w:bCs/>
                <w:szCs w:val="21"/>
              </w:rPr>
              <w:t>/</w:t>
            </w:r>
            <w:r w:rsidRPr="00EE04D6">
              <w:rPr>
                <w:bCs/>
                <w:szCs w:val="21"/>
              </w:rPr>
              <w:t>预算支出</w:t>
            </w:r>
            <w:r w:rsidRPr="00EE04D6">
              <w:rPr>
                <w:bCs/>
                <w:szCs w:val="21"/>
              </w:rPr>
              <w:t>×100%</w:t>
            </w:r>
            <w:r w:rsidRPr="00EE04D6">
              <w:rPr>
                <w:bCs/>
                <w:szCs w:val="21"/>
              </w:rPr>
              <w:t>，实际支出包含专家组认定的实际支出、应付未付和后续支出。</w:t>
            </w:r>
          </w:p>
          <w:p w:rsidR="00D61C16" w:rsidRPr="00EE04D6" w:rsidRDefault="00D61C16" w:rsidP="00D61C16">
            <w:pPr>
              <w:widowControl/>
              <w:rPr>
                <w:bCs/>
                <w:szCs w:val="21"/>
              </w:rPr>
            </w:pPr>
            <w:r w:rsidRPr="00EE04D6">
              <w:rPr>
                <w:bCs/>
                <w:szCs w:val="21"/>
              </w:rPr>
              <w:t>自筹经费执行率</w:t>
            </w:r>
            <w:r w:rsidRPr="00EE04D6">
              <w:rPr>
                <w:bCs/>
                <w:szCs w:val="21"/>
              </w:rPr>
              <w:t>=</w:t>
            </w:r>
            <w:r w:rsidRPr="00EE04D6">
              <w:rPr>
                <w:bCs/>
                <w:szCs w:val="21"/>
              </w:rPr>
              <w:t>实际支出</w:t>
            </w:r>
            <w:r w:rsidRPr="00EE04D6">
              <w:rPr>
                <w:bCs/>
                <w:szCs w:val="21"/>
              </w:rPr>
              <w:t>/</w:t>
            </w:r>
            <w:r w:rsidRPr="00EE04D6">
              <w:rPr>
                <w:bCs/>
                <w:szCs w:val="21"/>
              </w:rPr>
              <w:t>预算支出</w:t>
            </w:r>
            <w:r w:rsidRPr="00EE04D6">
              <w:rPr>
                <w:bCs/>
                <w:szCs w:val="21"/>
              </w:rPr>
              <w:t>×100%</w:t>
            </w:r>
            <w:r w:rsidRPr="00EE04D6">
              <w:rPr>
                <w:bCs/>
                <w:szCs w:val="21"/>
              </w:rPr>
              <w:t>，实际支出包含专家组认定的实际支出、应付未付和后续支出。</w:t>
            </w:r>
          </w:p>
          <w:p w:rsidR="00D61C16" w:rsidRPr="00EE04D6" w:rsidRDefault="00D61C16" w:rsidP="00D61C16">
            <w:pPr>
              <w:widowControl/>
              <w:rPr>
                <w:bCs/>
                <w:szCs w:val="21"/>
              </w:rPr>
            </w:pPr>
            <w:r w:rsidRPr="00EE04D6">
              <w:rPr>
                <w:bCs/>
                <w:szCs w:val="21"/>
              </w:rPr>
              <w:t>2.</w:t>
            </w:r>
            <w:r w:rsidRPr="00EE04D6">
              <w:rPr>
                <w:bCs/>
                <w:szCs w:val="21"/>
              </w:rPr>
              <w:t>项目（课题）专项经费的预算调整是否按照规程程序和权限进行。</w:t>
            </w:r>
          </w:p>
          <w:p w:rsidR="00D61C16" w:rsidRPr="00EE04D6" w:rsidRDefault="00D61C16" w:rsidP="00D61C16">
            <w:pPr>
              <w:widowControl/>
              <w:rPr>
                <w:bCs/>
                <w:szCs w:val="21"/>
              </w:rPr>
            </w:pPr>
            <w:r w:rsidRPr="00EE04D6">
              <w:rPr>
                <w:bCs/>
                <w:szCs w:val="21"/>
              </w:rPr>
              <w:t>（</w:t>
            </w:r>
            <w:r w:rsidRPr="00EE04D6">
              <w:rPr>
                <w:bCs/>
                <w:szCs w:val="21"/>
              </w:rPr>
              <w:t>1.</w:t>
            </w:r>
            <w:r w:rsidRPr="00EE04D6">
              <w:rPr>
                <w:bCs/>
                <w:szCs w:val="21"/>
              </w:rPr>
              <w:t>项目（课题）的专项或自筹经费预算执行率每低于</w:t>
            </w:r>
            <w:r w:rsidRPr="00EE04D6">
              <w:rPr>
                <w:bCs/>
                <w:szCs w:val="21"/>
              </w:rPr>
              <w:t>90%</w:t>
            </w:r>
            <w:r w:rsidRPr="00EE04D6">
              <w:rPr>
                <w:bCs/>
                <w:szCs w:val="21"/>
              </w:rPr>
              <w:t>一个百分点，得分减少</w:t>
            </w:r>
            <w:r w:rsidRPr="00EE04D6">
              <w:rPr>
                <w:bCs/>
                <w:szCs w:val="21"/>
              </w:rPr>
              <w:t>1</w:t>
            </w:r>
            <w:r w:rsidRPr="00EE04D6">
              <w:rPr>
                <w:bCs/>
                <w:szCs w:val="21"/>
              </w:rPr>
              <w:t>分，直至预算执行情况的</w:t>
            </w:r>
            <w:r w:rsidRPr="00EE04D6">
              <w:rPr>
                <w:bCs/>
                <w:szCs w:val="21"/>
              </w:rPr>
              <w:t>20</w:t>
            </w:r>
            <w:r w:rsidRPr="00EE04D6">
              <w:rPr>
                <w:bCs/>
                <w:szCs w:val="21"/>
              </w:rPr>
              <w:t>分扣减为</w:t>
            </w:r>
            <w:r w:rsidRPr="00EE04D6">
              <w:rPr>
                <w:bCs/>
                <w:szCs w:val="21"/>
              </w:rPr>
              <w:t>0</w:t>
            </w:r>
            <w:r w:rsidRPr="00EE04D6">
              <w:rPr>
                <w:bCs/>
                <w:szCs w:val="21"/>
              </w:rPr>
              <w:t>分。</w:t>
            </w:r>
            <w:r w:rsidRPr="00EE04D6">
              <w:rPr>
                <w:bCs/>
                <w:szCs w:val="21"/>
              </w:rPr>
              <w:t>2.</w:t>
            </w:r>
            <w:r w:rsidRPr="00EE04D6">
              <w:rPr>
                <w:szCs w:val="21"/>
              </w:rPr>
              <w:t xml:space="preserve"> </w:t>
            </w:r>
            <w:r w:rsidRPr="00EE04D6">
              <w:rPr>
                <w:bCs/>
                <w:szCs w:val="21"/>
              </w:rPr>
              <w:t>如出现专项经费未按规定调整预算；经费管理使用存在违规问题拒不整改中的任意一种，该项指标得</w:t>
            </w:r>
            <w:r w:rsidRPr="00EE04D6">
              <w:rPr>
                <w:bCs/>
                <w:szCs w:val="21"/>
              </w:rPr>
              <w:t>0</w:t>
            </w:r>
            <w:r w:rsidRPr="00EE04D6">
              <w:rPr>
                <w:bCs/>
                <w:szCs w:val="21"/>
              </w:rPr>
              <w:t>分。）</w:t>
            </w:r>
          </w:p>
        </w:tc>
        <w:tc>
          <w:tcPr>
            <w:tcW w:w="992" w:type="dxa"/>
            <w:vAlign w:val="center"/>
          </w:tcPr>
          <w:p w:rsidR="00D61C16" w:rsidRPr="00EE04D6" w:rsidRDefault="00D61C16" w:rsidP="00350A0D">
            <w:pPr>
              <w:widowControl/>
              <w:snapToGrid w:val="0"/>
              <w:jc w:val="center"/>
              <w:rPr>
                <w:bCs/>
                <w:szCs w:val="21"/>
              </w:rPr>
            </w:pPr>
            <w:r w:rsidRPr="00EE04D6">
              <w:rPr>
                <w:bCs/>
                <w:szCs w:val="21"/>
              </w:rPr>
              <w:t>20</w:t>
            </w:r>
          </w:p>
        </w:tc>
        <w:tc>
          <w:tcPr>
            <w:tcW w:w="850" w:type="dxa"/>
            <w:vAlign w:val="center"/>
          </w:tcPr>
          <w:p w:rsidR="00D61C16" w:rsidRPr="00EE04D6" w:rsidRDefault="00D61C16" w:rsidP="00350A0D">
            <w:pPr>
              <w:snapToGrid w:val="0"/>
              <w:spacing w:line="600" w:lineRule="exact"/>
              <w:jc w:val="center"/>
              <w:rPr>
                <w:szCs w:val="21"/>
              </w:rPr>
            </w:pPr>
          </w:p>
        </w:tc>
      </w:tr>
      <w:tr w:rsidR="00D61C16" w:rsidRPr="00EE04D6" w:rsidTr="00350A0D">
        <w:trPr>
          <w:trHeight w:val="1878"/>
          <w:jc w:val="center"/>
        </w:trPr>
        <w:tc>
          <w:tcPr>
            <w:tcW w:w="1603" w:type="dxa"/>
            <w:vAlign w:val="center"/>
          </w:tcPr>
          <w:p w:rsidR="00D61C16" w:rsidRPr="00EE04D6" w:rsidRDefault="00D61C16" w:rsidP="00D61C16">
            <w:pPr>
              <w:widowControl/>
              <w:rPr>
                <w:bCs/>
                <w:szCs w:val="21"/>
              </w:rPr>
            </w:pPr>
            <w:r w:rsidRPr="00EE04D6">
              <w:rPr>
                <w:bCs/>
                <w:szCs w:val="21"/>
              </w:rPr>
              <w:t>资产管理情况</w:t>
            </w:r>
          </w:p>
        </w:tc>
        <w:tc>
          <w:tcPr>
            <w:tcW w:w="5598" w:type="dxa"/>
            <w:gridSpan w:val="3"/>
            <w:vAlign w:val="center"/>
          </w:tcPr>
          <w:p w:rsidR="00D61C16" w:rsidRPr="00EE04D6" w:rsidRDefault="00D61C16" w:rsidP="00D61C16">
            <w:pPr>
              <w:widowControl/>
              <w:rPr>
                <w:bCs/>
                <w:szCs w:val="21"/>
              </w:rPr>
            </w:pPr>
            <w:r w:rsidRPr="00EE04D6">
              <w:rPr>
                <w:bCs/>
                <w:szCs w:val="21"/>
              </w:rPr>
              <w:t>该指标主要考核内容：</w:t>
            </w:r>
          </w:p>
          <w:p w:rsidR="00D61C16" w:rsidRPr="00EE04D6" w:rsidRDefault="00D61C16" w:rsidP="00D61C16">
            <w:pPr>
              <w:widowControl/>
              <w:rPr>
                <w:bCs/>
                <w:szCs w:val="21"/>
              </w:rPr>
            </w:pPr>
            <w:r w:rsidRPr="00EE04D6">
              <w:rPr>
                <w:bCs/>
                <w:szCs w:val="21"/>
              </w:rPr>
              <w:t>1.</w:t>
            </w:r>
            <w:r w:rsidRPr="00EE04D6">
              <w:rPr>
                <w:bCs/>
                <w:szCs w:val="21"/>
              </w:rPr>
              <w:t>资产购置是否符合政府采购及合同管理制度的规定；</w:t>
            </w:r>
          </w:p>
          <w:p w:rsidR="00D61C16" w:rsidRPr="00EE04D6" w:rsidRDefault="00D61C16" w:rsidP="00D61C16">
            <w:pPr>
              <w:widowControl/>
              <w:rPr>
                <w:bCs/>
                <w:szCs w:val="21"/>
              </w:rPr>
            </w:pPr>
            <w:r w:rsidRPr="00EE04D6">
              <w:rPr>
                <w:bCs/>
                <w:szCs w:val="21"/>
              </w:rPr>
              <w:t>2.</w:t>
            </w:r>
            <w:r w:rsidRPr="00EE04D6">
              <w:rPr>
                <w:bCs/>
                <w:szCs w:val="21"/>
              </w:rPr>
              <w:t>资产使用及处置是否符合资产管理制度情况；</w:t>
            </w:r>
          </w:p>
          <w:p w:rsidR="00D61C16" w:rsidRPr="00EE04D6" w:rsidRDefault="00D61C16" w:rsidP="00D61C16">
            <w:pPr>
              <w:widowControl/>
              <w:rPr>
                <w:bCs/>
                <w:szCs w:val="21"/>
              </w:rPr>
            </w:pPr>
            <w:r w:rsidRPr="00EE04D6">
              <w:rPr>
                <w:bCs/>
                <w:szCs w:val="21"/>
              </w:rPr>
              <w:t>3.</w:t>
            </w:r>
            <w:r w:rsidRPr="00EE04D6">
              <w:rPr>
                <w:bCs/>
                <w:szCs w:val="21"/>
              </w:rPr>
              <w:t>无形资产管理情况。</w:t>
            </w:r>
          </w:p>
        </w:tc>
        <w:tc>
          <w:tcPr>
            <w:tcW w:w="992" w:type="dxa"/>
            <w:vAlign w:val="center"/>
          </w:tcPr>
          <w:p w:rsidR="00D61C16" w:rsidRPr="00EE04D6" w:rsidRDefault="00D61C16" w:rsidP="00350A0D">
            <w:pPr>
              <w:widowControl/>
              <w:snapToGrid w:val="0"/>
              <w:jc w:val="center"/>
              <w:rPr>
                <w:bCs/>
                <w:szCs w:val="21"/>
              </w:rPr>
            </w:pPr>
            <w:r w:rsidRPr="00EE04D6">
              <w:rPr>
                <w:bCs/>
                <w:szCs w:val="21"/>
              </w:rPr>
              <w:t>15</w:t>
            </w:r>
          </w:p>
        </w:tc>
        <w:tc>
          <w:tcPr>
            <w:tcW w:w="850" w:type="dxa"/>
            <w:vAlign w:val="center"/>
          </w:tcPr>
          <w:p w:rsidR="00D61C16" w:rsidRPr="00EE04D6" w:rsidRDefault="00D61C16" w:rsidP="00350A0D">
            <w:pPr>
              <w:snapToGrid w:val="0"/>
              <w:spacing w:line="600" w:lineRule="exact"/>
              <w:jc w:val="center"/>
              <w:rPr>
                <w:szCs w:val="21"/>
              </w:rPr>
            </w:pPr>
          </w:p>
        </w:tc>
      </w:tr>
      <w:tr w:rsidR="00D61C16" w:rsidRPr="00EE04D6" w:rsidTr="00BD06C4">
        <w:trPr>
          <w:trHeight w:val="516"/>
          <w:jc w:val="center"/>
        </w:trPr>
        <w:tc>
          <w:tcPr>
            <w:tcW w:w="7201" w:type="dxa"/>
            <w:gridSpan w:val="4"/>
            <w:vAlign w:val="center"/>
          </w:tcPr>
          <w:p w:rsidR="00D61C16" w:rsidRPr="00EE04D6" w:rsidRDefault="00D61C16" w:rsidP="00BD06C4">
            <w:pPr>
              <w:widowControl/>
              <w:jc w:val="center"/>
              <w:rPr>
                <w:rFonts w:eastAsia="黑体"/>
                <w:szCs w:val="21"/>
              </w:rPr>
            </w:pPr>
            <w:r w:rsidRPr="00EE04D6">
              <w:rPr>
                <w:rFonts w:eastAsia="黑体" w:hAnsi="黑体"/>
                <w:szCs w:val="21"/>
              </w:rPr>
              <w:t>总分</w:t>
            </w:r>
          </w:p>
        </w:tc>
        <w:tc>
          <w:tcPr>
            <w:tcW w:w="1842" w:type="dxa"/>
            <w:gridSpan w:val="2"/>
            <w:vAlign w:val="center"/>
          </w:tcPr>
          <w:p w:rsidR="00D61C16" w:rsidRPr="00EE04D6" w:rsidRDefault="00D61C16" w:rsidP="00D61C16">
            <w:pPr>
              <w:snapToGrid w:val="0"/>
              <w:spacing w:line="600" w:lineRule="exact"/>
              <w:rPr>
                <w:szCs w:val="21"/>
              </w:rPr>
            </w:pPr>
          </w:p>
        </w:tc>
      </w:tr>
      <w:tr w:rsidR="00D61C16" w:rsidRPr="00EE04D6" w:rsidTr="00350A0D">
        <w:trPr>
          <w:trHeight w:val="322"/>
          <w:jc w:val="center"/>
        </w:trPr>
        <w:tc>
          <w:tcPr>
            <w:tcW w:w="9043" w:type="dxa"/>
            <w:gridSpan w:val="6"/>
            <w:vAlign w:val="center"/>
          </w:tcPr>
          <w:p w:rsidR="00D61C16" w:rsidRPr="00EE04D6" w:rsidRDefault="00D61C16" w:rsidP="00350A0D">
            <w:pPr>
              <w:snapToGrid w:val="0"/>
              <w:spacing w:line="600" w:lineRule="exact"/>
              <w:rPr>
                <w:b/>
                <w:bCs/>
                <w:szCs w:val="21"/>
              </w:rPr>
            </w:pPr>
            <w:r w:rsidRPr="00EE04D6">
              <w:rPr>
                <w:rFonts w:eastAsia="黑体" w:hAnsi="黑体"/>
                <w:bCs/>
                <w:sz w:val="22"/>
                <w:szCs w:val="21"/>
              </w:rPr>
              <w:t>二、财务验收结论建议</w:t>
            </w:r>
          </w:p>
        </w:tc>
      </w:tr>
      <w:tr w:rsidR="00D61C16" w:rsidRPr="00EE04D6" w:rsidTr="00BD06C4">
        <w:trPr>
          <w:trHeight w:val="1271"/>
          <w:jc w:val="center"/>
        </w:trPr>
        <w:tc>
          <w:tcPr>
            <w:tcW w:w="9043" w:type="dxa"/>
            <w:gridSpan w:val="6"/>
            <w:vAlign w:val="center"/>
          </w:tcPr>
          <w:p w:rsidR="001D58B1" w:rsidRDefault="00D61C16" w:rsidP="001D58B1">
            <w:pPr>
              <w:widowControl/>
              <w:ind w:firstLine="420"/>
              <w:rPr>
                <w:sz w:val="18"/>
                <w:szCs w:val="21"/>
              </w:rPr>
            </w:pPr>
            <w:r w:rsidRPr="00EE04D6">
              <w:rPr>
                <w:szCs w:val="21"/>
              </w:rPr>
              <w:t>□1</w:t>
            </w:r>
            <w:r w:rsidRPr="00EE04D6">
              <w:rPr>
                <w:szCs w:val="21"/>
              </w:rPr>
              <w:t>通过财务验收</w:t>
            </w:r>
          </w:p>
          <w:p w:rsidR="001D58B1" w:rsidRDefault="00D61C16" w:rsidP="001D58B1">
            <w:pPr>
              <w:widowControl/>
              <w:ind w:firstLine="420"/>
              <w:rPr>
                <w:sz w:val="18"/>
                <w:szCs w:val="21"/>
              </w:rPr>
            </w:pPr>
            <w:r w:rsidRPr="00EE04D6">
              <w:rPr>
                <w:szCs w:val="21"/>
              </w:rPr>
              <w:t>□2</w:t>
            </w:r>
            <w:r w:rsidRPr="00EE04D6">
              <w:rPr>
                <w:szCs w:val="21"/>
              </w:rPr>
              <w:t>不通过财务验收</w:t>
            </w:r>
          </w:p>
          <w:p w:rsidR="001D58B1" w:rsidRDefault="00D61C16" w:rsidP="001D58B1">
            <w:pPr>
              <w:widowControl/>
              <w:ind w:firstLine="420"/>
              <w:rPr>
                <w:sz w:val="18"/>
                <w:szCs w:val="21"/>
              </w:rPr>
            </w:pPr>
            <w:r w:rsidRPr="00EE04D6">
              <w:rPr>
                <w:szCs w:val="21"/>
              </w:rPr>
              <w:t>□3</w:t>
            </w:r>
            <w:r w:rsidRPr="00EE04D6">
              <w:rPr>
                <w:szCs w:val="21"/>
              </w:rPr>
              <w:t>整改后重新财务验收</w:t>
            </w:r>
          </w:p>
        </w:tc>
      </w:tr>
      <w:tr w:rsidR="00D61C16" w:rsidRPr="00EE04D6" w:rsidTr="005929F4">
        <w:trPr>
          <w:trHeight w:val="3964"/>
          <w:jc w:val="center"/>
        </w:trPr>
        <w:tc>
          <w:tcPr>
            <w:tcW w:w="9043" w:type="dxa"/>
            <w:gridSpan w:val="6"/>
            <w:vAlign w:val="center"/>
          </w:tcPr>
          <w:p w:rsidR="00D61C16" w:rsidRPr="00EE04D6" w:rsidRDefault="00D61C16" w:rsidP="00350A0D">
            <w:pPr>
              <w:wordWrap w:val="0"/>
              <w:snapToGrid w:val="0"/>
              <w:spacing w:line="600" w:lineRule="exact"/>
              <w:ind w:right="420"/>
              <w:jc w:val="right"/>
              <w:rPr>
                <w:szCs w:val="21"/>
              </w:rPr>
            </w:pPr>
            <w:r w:rsidRPr="00EE04D6">
              <w:rPr>
                <w:b/>
                <w:szCs w:val="21"/>
              </w:rPr>
              <w:t>专家签名：</w:t>
            </w:r>
            <w:r w:rsidR="00350A0D" w:rsidRPr="00EE04D6">
              <w:rPr>
                <w:b/>
                <w:szCs w:val="21"/>
              </w:rPr>
              <w:t xml:space="preserve">              </w:t>
            </w:r>
          </w:p>
        </w:tc>
      </w:tr>
    </w:tbl>
    <w:p w:rsidR="00F52524" w:rsidRPr="005929F4" w:rsidRDefault="00F52524" w:rsidP="005929F4">
      <w:pPr>
        <w:snapToGrid w:val="0"/>
        <w:spacing w:afterLines="100"/>
        <w:rPr>
          <w:sz w:val="18"/>
          <w:szCs w:val="18"/>
        </w:rPr>
      </w:pPr>
    </w:p>
    <w:sectPr w:rsidR="00F52524" w:rsidRPr="005929F4" w:rsidSect="00350A0D">
      <w:footerReference w:type="default" r:id="rId8"/>
      <w:pgSz w:w="11907" w:h="16839" w:code="9"/>
      <w:pgMar w:top="1440" w:right="1797" w:bottom="1440" w:left="1797" w:header="851" w:footer="992" w:gutter="0"/>
      <w:pgNumType w:start="1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30" w:rsidRDefault="00574A30" w:rsidP="00F52FD8">
      <w:r>
        <w:separator/>
      </w:r>
    </w:p>
  </w:endnote>
  <w:endnote w:type="continuationSeparator" w:id="0">
    <w:p w:rsidR="00574A30" w:rsidRDefault="00574A30" w:rsidP="00F52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D8" w:rsidRPr="005529D3" w:rsidRDefault="00F52FD8" w:rsidP="005529D3">
    <w:pPr>
      <w:pStyle w:val="a5"/>
      <w:wordWrap w:val="0"/>
      <w:ind w:right="90"/>
      <w:jc w:val="right"/>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30" w:rsidRDefault="00574A30" w:rsidP="00F52FD8">
      <w:r>
        <w:separator/>
      </w:r>
    </w:p>
  </w:footnote>
  <w:footnote w:type="continuationSeparator" w:id="0">
    <w:p w:rsidR="00574A30" w:rsidRDefault="00574A30" w:rsidP="00F52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5A8"/>
    <w:multiLevelType w:val="hybridMultilevel"/>
    <w:tmpl w:val="6D445788"/>
    <w:lvl w:ilvl="0" w:tplc="BD388B8E">
      <w:start w:val="2"/>
      <w:numFmt w:val="japaneseCounting"/>
      <w:lvlText w:val="%1、"/>
      <w:lvlJc w:val="left"/>
      <w:pPr>
        <w:ind w:left="720" w:hanging="720"/>
      </w:pPr>
      <w:rPr>
        <w:rFonts w:eastAsia="黑体" w:hAnsi="黑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705D3C"/>
    <w:multiLevelType w:val="hybridMultilevel"/>
    <w:tmpl w:val="9340855C"/>
    <w:lvl w:ilvl="0" w:tplc="8FD0B22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FD8"/>
    <w:rsid w:val="0000555B"/>
    <w:rsid w:val="000134D6"/>
    <w:rsid w:val="00022BC6"/>
    <w:rsid w:val="00026BBB"/>
    <w:rsid w:val="00045190"/>
    <w:rsid w:val="00050998"/>
    <w:rsid w:val="00062A6A"/>
    <w:rsid w:val="00067129"/>
    <w:rsid w:val="00093D81"/>
    <w:rsid w:val="001439BB"/>
    <w:rsid w:val="001523E5"/>
    <w:rsid w:val="00153ABD"/>
    <w:rsid w:val="001623D8"/>
    <w:rsid w:val="00174F0D"/>
    <w:rsid w:val="001B1CA5"/>
    <w:rsid w:val="001B2763"/>
    <w:rsid w:val="001B3E05"/>
    <w:rsid w:val="001D58B1"/>
    <w:rsid w:val="00216A93"/>
    <w:rsid w:val="00267908"/>
    <w:rsid w:val="002A3FBF"/>
    <w:rsid w:val="002C48B1"/>
    <w:rsid w:val="002D666C"/>
    <w:rsid w:val="002E725B"/>
    <w:rsid w:val="003201B0"/>
    <w:rsid w:val="00347BB5"/>
    <w:rsid w:val="00350A0D"/>
    <w:rsid w:val="00364B10"/>
    <w:rsid w:val="00380E56"/>
    <w:rsid w:val="00403A24"/>
    <w:rsid w:val="00424840"/>
    <w:rsid w:val="00424868"/>
    <w:rsid w:val="004547A1"/>
    <w:rsid w:val="004553F1"/>
    <w:rsid w:val="00497A8E"/>
    <w:rsid w:val="004E102D"/>
    <w:rsid w:val="004F21CB"/>
    <w:rsid w:val="00514664"/>
    <w:rsid w:val="005529D3"/>
    <w:rsid w:val="00574A30"/>
    <w:rsid w:val="005929F4"/>
    <w:rsid w:val="005A6042"/>
    <w:rsid w:val="005E259C"/>
    <w:rsid w:val="005F5812"/>
    <w:rsid w:val="00613F8C"/>
    <w:rsid w:val="00624618"/>
    <w:rsid w:val="006634A8"/>
    <w:rsid w:val="0067055D"/>
    <w:rsid w:val="0068094A"/>
    <w:rsid w:val="00684167"/>
    <w:rsid w:val="006A668D"/>
    <w:rsid w:val="006B5AEB"/>
    <w:rsid w:val="006D3E0F"/>
    <w:rsid w:val="006E4AF4"/>
    <w:rsid w:val="006E6706"/>
    <w:rsid w:val="006F016C"/>
    <w:rsid w:val="006F41F3"/>
    <w:rsid w:val="00737926"/>
    <w:rsid w:val="00775D13"/>
    <w:rsid w:val="00777414"/>
    <w:rsid w:val="0079666E"/>
    <w:rsid w:val="007F50DD"/>
    <w:rsid w:val="008009F4"/>
    <w:rsid w:val="00845991"/>
    <w:rsid w:val="00847BD5"/>
    <w:rsid w:val="00855B53"/>
    <w:rsid w:val="008722C1"/>
    <w:rsid w:val="008B2162"/>
    <w:rsid w:val="008E1297"/>
    <w:rsid w:val="008F2926"/>
    <w:rsid w:val="0095362A"/>
    <w:rsid w:val="009C478F"/>
    <w:rsid w:val="00A070B0"/>
    <w:rsid w:val="00AB0751"/>
    <w:rsid w:val="00B000A0"/>
    <w:rsid w:val="00B51A71"/>
    <w:rsid w:val="00BA788D"/>
    <w:rsid w:val="00BB25F5"/>
    <w:rsid w:val="00BD06C4"/>
    <w:rsid w:val="00C16812"/>
    <w:rsid w:val="00C41D7F"/>
    <w:rsid w:val="00C433BA"/>
    <w:rsid w:val="00C60DBB"/>
    <w:rsid w:val="00C87908"/>
    <w:rsid w:val="00CA7772"/>
    <w:rsid w:val="00CB1565"/>
    <w:rsid w:val="00CE621C"/>
    <w:rsid w:val="00D247CF"/>
    <w:rsid w:val="00D4015C"/>
    <w:rsid w:val="00D61C16"/>
    <w:rsid w:val="00D90FA8"/>
    <w:rsid w:val="00DA7477"/>
    <w:rsid w:val="00DD755D"/>
    <w:rsid w:val="00DF5BEA"/>
    <w:rsid w:val="00E06FCE"/>
    <w:rsid w:val="00E231FF"/>
    <w:rsid w:val="00E27C9D"/>
    <w:rsid w:val="00E626F0"/>
    <w:rsid w:val="00EB0255"/>
    <w:rsid w:val="00EC1027"/>
    <w:rsid w:val="00EC5E40"/>
    <w:rsid w:val="00ED40B1"/>
    <w:rsid w:val="00EE04D6"/>
    <w:rsid w:val="00F30BA1"/>
    <w:rsid w:val="00F46253"/>
    <w:rsid w:val="00F52524"/>
    <w:rsid w:val="00F52FD8"/>
    <w:rsid w:val="00FD1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52FD8"/>
    <w:rPr>
      <w:b/>
      <w:bCs/>
    </w:rPr>
  </w:style>
  <w:style w:type="paragraph" w:styleId="a4">
    <w:name w:val="header"/>
    <w:basedOn w:val="a"/>
    <w:link w:val="Char"/>
    <w:uiPriority w:val="99"/>
    <w:semiHidden/>
    <w:unhideWhenUsed/>
    <w:rsid w:val="00F52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2FD8"/>
    <w:rPr>
      <w:rFonts w:ascii="Times New Roman" w:eastAsia="宋体" w:hAnsi="Times New Roman" w:cs="Times New Roman"/>
      <w:sz w:val="18"/>
      <w:szCs w:val="18"/>
    </w:rPr>
  </w:style>
  <w:style w:type="paragraph" w:styleId="a5">
    <w:name w:val="footer"/>
    <w:basedOn w:val="a"/>
    <w:link w:val="Char0"/>
    <w:uiPriority w:val="99"/>
    <w:unhideWhenUsed/>
    <w:rsid w:val="00F52FD8"/>
    <w:pPr>
      <w:tabs>
        <w:tab w:val="center" w:pos="4153"/>
        <w:tab w:val="right" w:pos="8306"/>
      </w:tabs>
      <w:snapToGrid w:val="0"/>
      <w:jc w:val="left"/>
    </w:pPr>
    <w:rPr>
      <w:sz w:val="18"/>
      <w:szCs w:val="18"/>
    </w:rPr>
  </w:style>
  <w:style w:type="character" w:customStyle="1" w:styleId="Char0">
    <w:name w:val="页脚 Char"/>
    <w:basedOn w:val="a0"/>
    <w:link w:val="a5"/>
    <w:uiPriority w:val="99"/>
    <w:rsid w:val="00F52FD8"/>
    <w:rPr>
      <w:rFonts w:ascii="Times New Roman" w:eastAsia="宋体" w:hAnsi="Times New Roman" w:cs="Times New Roman"/>
      <w:sz w:val="18"/>
      <w:szCs w:val="18"/>
    </w:rPr>
  </w:style>
  <w:style w:type="paragraph" w:styleId="a6">
    <w:name w:val="Normal (Web)"/>
    <w:basedOn w:val="a"/>
    <w:uiPriority w:val="99"/>
    <w:unhideWhenUsed/>
    <w:rsid w:val="00514664"/>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050998"/>
    <w:pPr>
      <w:ind w:firstLineChars="200" w:firstLine="420"/>
    </w:pPr>
  </w:style>
  <w:style w:type="paragraph" w:styleId="a8">
    <w:name w:val="Balloon Text"/>
    <w:basedOn w:val="a"/>
    <w:link w:val="Char1"/>
    <w:uiPriority w:val="99"/>
    <w:semiHidden/>
    <w:unhideWhenUsed/>
    <w:rsid w:val="005529D3"/>
    <w:rPr>
      <w:sz w:val="18"/>
      <w:szCs w:val="18"/>
    </w:rPr>
  </w:style>
  <w:style w:type="character" w:customStyle="1" w:styleId="Char1">
    <w:name w:val="批注框文本 Char"/>
    <w:basedOn w:val="a0"/>
    <w:link w:val="a8"/>
    <w:uiPriority w:val="99"/>
    <w:semiHidden/>
    <w:rsid w:val="005529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BF07C-7FB9-4848-A869-B6B33B0D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stcsm</dc:creator>
  <cp:lastModifiedBy>zuolan</cp:lastModifiedBy>
  <cp:revision>5</cp:revision>
  <cp:lastPrinted>2018-01-03T02:53:00Z</cp:lastPrinted>
  <dcterms:created xsi:type="dcterms:W3CDTF">2018-01-03T08:22:00Z</dcterms:created>
  <dcterms:modified xsi:type="dcterms:W3CDTF">2018-01-03T08:25:00Z</dcterms:modified>
</cp:coreProperties>
</file>